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DB" w:rsidRDefault="00337CB5">
      <w:pPr>
        <w:jc w:val="right"/>
      </w:pPr>
      <w:r w:rsidRPr="00337CB5">
        <w:rPr>
          <w:noProof/>
          <w:lang w:eastAsia="ru-RU" w:bidi="ar-SA"/>
        </w:rPr>
        <w:drawing>
          <wp:inline distT="0" distB="0" distL="0" distR="0">
            <wp:extent cx="6120130" cy="8937459"/>
            <wp:effectExtent l="19050" t="0" r="0" b="0"/>
            <wp:docPr id="1" name="Рисунок 14" descr="C:\Users\Владелец\Documents\Scanned Documents\Отчёт по самообследованию 2019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Владелец\Documents\Scanned Documents\Отчёт по самообследованию 2019-2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37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4DB" w:rsidRPr="00CC54DB" w:rsidRDefault="00CC54DB" w:rsidP="00CC54DB"/>
    <w:p w:rsidR="004C02F5" w:rsidRDefault="004C02F5" w:rsidP="00337CB5"/>
    <w:p w:rsidR="004C02F5" w:rsidRDefault="004C02F5" w:rsidP="00CC54DB">
      <w:pPr>
        <w:tabs>
          <w:tab w:val="center" w:pos="4677"/>
          <w:tab w:val="right" w:pos="9355"/>
        </w:tabs>
        <w:jc w:val="center"/>
        <w:rPr>
          <w:rStyle w:val="a3"/>
          <w:rFonts w:ascii="Arial" w:hAnsi="Arial"/>
          <w:b w:val="0"/>
          <w:color w:val="444444"/>
        </w:rPr>
      </w:pPr>
      <w:r>
        <w:rPr>
          <w:b/>
          <w:bCs/>
          <w:sz w:val="32"/>
          <w:szCs w:val="32"/>
        </w:rPr>
        <w:t>Аналитический анализ</w:t>
      </w:r>
    </w:p>
    <w:p w:rsidR="004C02F5" w:rsidRDefault="004C02F5">
      <w:pPr>
        <w:spacing w:before="72" w:after="72" w:line="216" w:lineRule="atLeast"/>
        <w:rPr>
          <w:rStyle w:val="a3"/>
          <w:rFonts w:ascii="Arial" w:hAnsi="Arial"/>
          <w:b w:val="0"/>
          <w:color w:val="444444"/>
        </w:rPr>
      </w:pPr>
      <w:r>
        <w:rPr>
          <w:rStyle w:val="a3"/>
          <w:rFonts w:ascii="Arial" w:hAnsi="Arial"/>
          <w:b w:val="0"/>
          <w:color w:val="444444"/>
        </w:rPr>
        <w:t xml:space="preserve">Наименование учреждения: </w:t>
      </w:r>
      <w:r>
        <w:rPr>
          <w:rFonts w:ascii="Arial" w:hAnsi="Arial"/>
          <w:b/>
          <w:bCs/>
          <w:color w:val="444444"/>
        </w:rPr>
        <w:t xml:space="preserve">Муниципальное казённое дошкольное образовательное учреждение Есиплевский детский сад </w:t>
      </w:r>
    </w:p>
    <w:p w:rsidR="004C02F5" w:rsidRDefault="004C02F5">
      <w:pPr>
        <w:pStyle w:val="a7"/>
        <w:spacing w:before="72" w:after="72" w:line="216" w:lineRule="atLeast"/>
        <w:rPr>
          <w:rStyle w:val="a3"/>
          <w:rFonts w:ascii="Arial" w:hAnsi="Arial"/>
          <w:b w:val="0"/>
          <w:color w:val="444444"/>
        </w:rPr>
      </w:pPr>
      <w:r>
        <w:rPr>
          <w:rStyle w:val="a3"/>
          <w:rFonts w:ascii="Arial" w:hAnsi="Arial"/>
          <w:b w:val="0"/>
          <w:color w:val="444444"/>
        </w:rPr>
        <w:t>Юридический :  155433, Россия, Ивановская область , Заволжский район, с.Есиплево, ул.Молодёжная д.1</w:t>
      </w:r>
    </w:p>
    <w:p w:rsidR="004C02F5" w:rsidRDefault="004C02F5">
      <w:pPr>
        <w:pStyle w:val="a7"/>
        <w:spacing w:before="72" w:after="72" w:line="216" w:lineRule="atLeast"/>
        <w:rPr>
          <w:rStyle w:val="a3"/>
          <w:rFonts w:ascii="Arial" w:hAnsi="Arial"/>
          <w:b w:val="0"/>
          <w:color w:val="444444"/>
        </w:rPr>
      </w:pPr>
      <w:r>
        <w:rPr>
          <w:rStyle w:val="a3"/>
          <w:rFonts w:ascii="Arial" w:hAnsi="Arial"/>
          <w:b w:val="0"/>
          <w:color w:val="444444"/>
        </w:rPr>
        <w:t xml:space="preserve">Фактический адрес: 1 корпус- </w:t>
      </w:r>
      <w:r>
        <w:rPr>
          <w:rFonts w:ascii="Arial" w:hAnsi="Arial"/>
          <w:color w:val="444444"/>
        </w:rPr>
        <w:t>155433, Россия, Ивановская область , Заволжский район, с.Есиплево, ул.Молодёжная д.1, 2 корпус- 155436 Ивановская область , Заволжский район, д.Гольцовка, ул.Центральная д.19</w:t>
      </w:r>
    </w:p>
    <w:p w:rsidR="004C02F5" w:rsidRDefault="004C02F5">
      <w:pPr>
        <w:pStyle w:val="a7"/>
        <w:spacing w:before="72" w:after="72" w:line="216" w:lineRule="atLeast"/>
        <w:rPr>
          <w:rStyle w:val="a3"/>
          <w:rFonts w:ascii="Arial" w:hAnsi="Arial"/>
          <w:b w:val="0"/>
          <w:color w:val="444444"/>
        </w:rPr>
      </w:pPr>
      <w:r>
        <w:rPr>
          <w:rStyle w:val="a3"/>
          <w:rFonts w:ascii="Arial" w:hAnsi="Arial"/>
          <w:b w:val="0"/>
          <w:color w:val="444444"/>
        </w:rPr>
        <w:t xml:space="preserve">Телефон: </w:t>
      </w:r>
      <w:r>
        <w:rPr>
          <w:rFonts w:ascii="Arial" w:hAnsi="Arial"/>
          <w:color w:val="444444"/>
        </w:rPr>
        <w:t>8 (49333)34131</w:t>
      </w:r>
    </w:p>
    <w:p w:rsidR="004C02F5" w:rsidRDefault="004C02F5">
      <w:pPr>
        <w:pStyle w:val="a7"/>
        <w:spacing w:before="72" w:after="72" w:line="216" w:lineRule="atLeast"/>
        <w:rPr>
          <w:rStyle w:val="a3"/>
          <w:rFonts w:ascii="Arial" w:hAnsi="Arial"/>
          <w:b w:val="0"/>
          <w:color w:val="444444"/>
        </w:rPr>
      </w:pPr>
      <w:r>
        <w:rPr>
          <w:rStyle w:val="a3"/>
          <w:rFonts w:ascii="Arial" w:hAnsi="Arial"/>
          <w:b w:val="0"/>
          <w:color w:val="444444"/>
        </w:rPr>
        <w:t xml:space="preserve">Учредитель Учреждения: </w:t>
      </w:r>
      <w:r>
        <w:rPr>
          <w:rFonts w:ascii="Arial" w:hAnsi="Arial"/>
          <w:color w:val="444444"/>
        </w:rPr>
        <w:t>отдел образования Заволжского муниципального района Ивановской области</w:t>
      </w:r>
    </w:p>
    <w:p w:rsidR="004C02F5" w:rsidRDefault="004C02F5">
      <w:pPr>
        <w:pStyle w:val="a7"/>
        <w:spacing w:before="72" w:after="72" w:line="216" w:lineRule="atLeast"/>
        <w:rPr>
          <w:rFonts w:ascii="Arial" w:hAnsi="Arial"/>
          <w:color w:val="444444"/>
        </w:rPr>
      </w:pPr>
      <w:r>
        <w:rPr>
          <w:rStyle w:val="a3"/>
          <w:rFonts w:ascii="Arial" w:hAnsi="Arial"/>
          <w:b w:val="0"/>
          <w:color w:val="444444"/>
        </w:rPr>
        <w:t xml:space="preserve">Организационно-правовая форма учреждения: </w:t>
      </w:r>
      <w:r>
        <w:rPr>
          <w:rFonts w:ascii="Arial" w:hAnsi="Arial"/>
          <w:color w:val="444444"/>
        </w:rPr>
        <w:t>муниципальное казённое учреждение</w:t>
      </w:r>
      <w:r>
        <w:br/>
      </w:r>
      <w:r>
        <w:br/>
      </w:r>
      <w:r>
        <w:rPr>
          <w:rStyle w:val="a3"/>
          <w:rFonts w:ascii="Arial" w:hAnsi="Arial"/>
          <w:b w:val="0"/>
          <w:color w:val="444444"/>
        </w:rPr>
        <w:t>Руководители образовательного учреждения</w:t>
      </w:r>
    </w:p>
    <w:p w:rsidR="004C02F5" w:rsidRDefault="004C02F5">
      <w:pPr>
        <w:pStyle w:val="a7"/>
        <w:spacing w:after="0" w:line="216" w:lineRule="atLeast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 xml:space="preserve">Заведующий: </w:t>
      </w:r>
      <w:r>
        <w:rPr>
          <w:rFonts w:ascii="Arial" w:hAnsi="Arial"/>
          <w:color w:val="444444"/>
          <w:u w:val="single"/>
        </w:rPr>
        <w:t>Смирнова Елена Альбертовна</w:t>
      </w:r>
      <w:r>
        <w:rPr>
          <w:rFonts w:ascii="Arial" w:hAnsi="Arial"/>
          <w:color w:val="444444"/>
        </w:rPr>
        <w:br/>
        <w:t xml:space="preserve">Служебный телефон: </w:t>
      </w:r>
      <w:r>
        <w:rPr>
          <w:rFonts w:ascii="Arial" w:hAnsi="Arial"/>
          <w:color w:val="444444"/>
          <w:u w:val="single"/>
        </w:rPr>
        <w:t>8 (49333)34131</w:t>
      </w:r>
      <w:r>
        <w:rPr>
          <w:rFonts w:ascii="Arial" w:hAnsi="Arial"/>
          <w:color w:val="444444"/>
        </w:rPr>
        <w:br/>
      </w:r>
    </w:p>
    <w:p w:rsidR="004C02F5" w:rsidRDefault="004C02F5">
      <w:pPr>
        <w:pStyle w:val="a7"/>
        <w:tabs>
          <w:tab w:val="center" w:pos="4677"/>
          <w:tab w:val="right" w:pos="9355"/>
        </w:tabs>
        <w:spacing w:before="72" w:after="72" w:line="216" w:lineRule="atLeast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>1 корпус: Типовое, двухэтажное, отдельностоящее здание детского сада, предназначено для осуществления воспитательно – образовательного процесса. Детский сад был открыт в 1981 году. Общая площадь составляет 504.9 кв.м., площадь земельного участка составляет 4077 кв.м.. ограждена металлическим забором высотой  2 метра. На территории ДОУ имеются хозяйственная зона, игровые площадки для прогулок, 1 веранда.</w:t>
      </w:r>
    </w:p>
    <w:p w:rsidR="004C02F5" w:rsidRDefault="004C02F5">
      <w:pPr>
        <w:pStyle w:val="a7"/>
        <w:tabs>
          <w:tab w:val="center" w:pos="4677"/>
          <w:tab w:val="right" w:pos="9355"/>
        </w:tabs>
        <w:spacing w:before="72" w:after="72" w:line="216" w:lineRule="atLeast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>2 корпус: типовое одноэтажное здание, открыт в 1979 году. Общая площадь состовляет 432.5 кв.м., площадь земельного участка 3654 кв.м. , ограждение - забор деревянный высота  1.6 м. На территории ДОУ имеются хозяйственная зона, игровые площадки для прогулок, 1 веранда.</w:t>
      </w:r>
    </w:p>
    <w:p w:rsidR="004C02F5" w:rsidRDefault="004C02F5">
      <w:pPr>
        <w:spacing w:before="72" w:after="72" w:line="216" w:lineRule="atLeast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>Район в котором расположено ДОУ можно назвать экологически благоприятным.  Территория ДОУ  озеленена кустарниками, лиственными и хвойными деревьями.</w:t>
      </w:r>
    </w:p>
    <w:p w:rsidR="004C02F5" w:rsidRDefault="004C02F5">
      <w:pPr>
        <w:pStyle w:val="a7"/>
        <w:spacing w:before="72" w:after="72" w:line="216" w:lineRule="atLeast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>В настоящее время в учреждении функционирует 2 группы:  2 разновозрастные (1-7).</w:t>
      </w:r>
    </w:p>
    <w:p w:rsidR="004C02F5" w:rsidRDefault="004C02F5">
      <w:pPr>
        <w:pStyle w:val="a7"/>
        <w:spacing w:before="72" w:after="72" w:line="216" w:lineRule="atLeast"/>
        <w:rPr>
          <w:color w:val="444444"/>
        </w:rPr>
      </w:pPr>
      <w:r>
        <w:rPr>
          <w:rFonts w:ascii="Arial" w:hAnsi="Arial"/>
          <w:color w:val="444444"/>
        </w:rPr>
        <w:t>Режим работы ДО: 9 часовое пребывание детей при пятидневной рабочей недели.</w:t>
      </w:r>
    </w:p>
    <w:p w:rsidR="004C02F5" w:rsidRDefault="004C02F5">
      <w:pPr>
        <w:spacing w:before="72" w:after="72" w:line="216" w:lineRule="atLeast"/>
        <w:rPr>
          <w:rStyle w:val="a3"/>
          <w:rFonts w:ascii="Arial" w:hAnsi="Arial"/>
          <w:b w:val="0"/>
          <w:color w:val="444444"/>
        </w:rPr>
      </w:pPr>
      <w:r>
        <w:rPr>
          <w:color w:val="444444"/>
        </w:rPr>
        <w:t xml:space="preserve"> </w:t>
      </w:r>
      <w:r>
        <w:rPr>
          <w:rFonts w:ascii="Arial" w:hAnsi="Arial"/>
          <w:color w:val="444444"/>
        </w:rPr>
        <w:t>Плановая наполняемость 41 детей, по фак</w:t>
      </w:r>
      <w:r w:rsidR="00817E56">
        <w:rPr>
          <w:rFonts w:ascii="Arial" w:hAnsi="Arial"/>
          <w:color w:val="444444"/>
        </w:rPr>
        <w:t>ту 23</w:t>
      </w:r>
      <w:r>
        <w:rPr>
          <w:rFonts w:ascii="Arial" w:hAnsi="Arial"/>
          <w:color w:val="444444"/>
        </w:rPr>
        <w:t xml:space="preserve"> детей. </w:t>
      </w:r>
    </w:p>
    <w:p w:rsidR="004C02F5" w:rsidRDefault="004C02F5">
      <w:pPr>
        <w:pStyle w:val="a7"/>
        <w:spacing w:before="72" w:after="72" w:line="216" w:lineRule="atLeast"/>
      </w:pPr>
      <w:r>
        <w:rPr>
          <w:rStyle w:val="a3"/>
          <w:rFonts w:ascii="Arial" w:hAnsi="Arial"/>
          <w:b w:val="0"/>
          <w:color w:val="444444"/>
        </w:rPr>
        <w:t>Комплектование групп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24"/>
        <w:gridCol w:w="4268"/>
        <w:gridCol w:w="1730"/>
        <w:gridCol w:w="1718"/>
      </w:tblGrid>
      <w:tr w:rsidR="004C02F5">
        <w:tc>
          <w:tcPr>
            <w:tcW w:w="3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4C02F5" w:rsidRDefault="004C02F5">
            <w:pPr>
              <w:pStyle w:val="a9"/>
              <w:spacing w:before="72" w:after="72"/>
            </w:pPr>
            <w:r>
              <w:t>№</w:t>
            </w:r>
          </w:p>
        </w:tc>
        <w:tc>
          <w:tcPr>
            <w:tcW w:w="4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4C02F5" w:rsidRDefault="004C02F5">
            <w:pPr>
              <w:pStyle w:val="a9"/>
              <w:spacing w:before="72" w:after="72"/>
            </w:pPr>
            <w:r>
              <w:t>Группы в соответствии с возрастом детей.</w:t>
            </w:r>
          </w:p>
        </w:tc>
        <w:tc>
          <w:tcPr>
            <w:tcW w:w="17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4C02F5" w:rsidRDefault="004C02F5">
            <w:pPr>
              <w:pStyle w:val="a9"/>
              <w:spacing w:before="72" w:after="72"/>
            </w:pPr>
            <w:r>
              <w:t>Наполняемость по нормам</w:t>
            </w:r>
          </w:p>
        </w:tc>
        <w:tc>
          <w:tcPr>
            <w:tcW w:w="17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4C02F5" w:rsidRDefault="004C02F5">
            <w:pPr>
              <w:pStyle w:val="a9"/>
              <w:spacing w:before="72" w:after="72"/>
            </w:pPr>
            <w:r>
              <w:t>Фактическая наполняемость</w:t>
            </w:r>
          </w:p>
        </w:tc>
      </w:tr>
      <w:tr w:rsidR="004C02F5">
        <w:tc>
          <w:tcPr>
            <w:tcW w:w="32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4C02F5" w:rsidRDefault="004C02F5">
            <w:pPr>
              <w:pStyle w:val="a9"/>
              <w:spacing w:before="72" w:after="72"/>
            </w:pPr>
            <w:r>
              <w:t>1</w:t>
            </w:r>
          </w:p>
        </w:tc>
        <w:tc>
          <w:tcPr>
            <w:tcW w:w="426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4C02F5" w:rsidRDefault="004C02F5">
            <w:pPr>
              <w:pStyle w:val="a9"/>
              <w:spacing w:before="72" w:after="72"/>
            </w:pPr>
            <w:r>
              <w:t>Разновозрастная</w:t>
            </w:r>
          </w:p>
        </w:tc>
        <w:tc>
          <w:tcPr>
            <w:tcW w:w="173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4C02F5" w:rsidRDefault="004C02F5">
            <w:pPr>
              <w:pStyle w:val="a9"/>
              <w:spacing w:before="72" w:after="72"/>
            </w:pPr>
            <w:r>
              <w:t>21 детей</w:t>
            </w:r>
          </w:p>
        </w:tc>
        <w:tc>
          <w:tcPr>
            <w:tcW w:w="171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4C02F5" w:rsidRDefault="00817E56">
            <w:pPr>
              <w:pStyle w:val="a9"/>
              <w:spacing w:before="72" w:after="72"/>
            </w:pPr>
            <w:r>
              <w:t>16</w:t>
            </w:r>
            <w:r w:rsidR="004C02F5">
              <w:t xml:space="preserve"> детей</w:t>
            </w:r>
          </w:p>
        </w:tc>
      </w:tr>
      <w:tr w:rsidR="004C02F5">
        <w:tc>
          <w:tcPr>
            <w:tcW w:w="32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4C02F5" w:rsidRDefault="004C02F5">
            <w:pPr>
              <w:pStyle w:val="a9"/>
              <w:spacing w:before="72" w:after="72"/>
            </w:pPr>
            <w:r>
              <w:t>2</w:t>
            </w:r>
          </w:p>
        </w:tc>
        <w:tc>
          <w:tcPr>
            <w:tcW w:w="426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4C02F5" w:rsidRDefault="004C02F5">
            <w:pPr>
              <w:pStyle w:val="a9"/>
              <w:spacing w:before="72" w:after="72"/>
            </w:pPr>
            <w:r>
              <w:t>Разновозрастная</w:t>
            </w:r>
          </w:p>
        </w:tc>
        <w:tc>
          <w:tcPr>
            <w:tcW w:w="173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4C02F5" w:rsidRDefault="004C02F5">
            <w:pPr>
              <w:pStyle w:val="a9"/>
              <w:spacing w:before="72" w:after="72"/>
            </w:pPr>
            <w:r>
              <w:t>20 детей</w:t>
            </w:r>
          </w:p>
        </w:tc>
        <w:tc>
          <w:tcPr>
            <w:tcW w:w="171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4C02F5" w:rsidRDefault="004C02F5">
            <w:pPr>
              <w:pStyle w:val="a9"/>
              <w:spacing w:before="72" w:after="72"/>
            </w:pPr>
            <w:r>
              <w:t>7 детей</w:t>
            </w:r>
          </w:p>
        </w:tc>
      </w:tr>
      <w:tr w:rsidR="004C02F5">
        <w:tc>
          <w:tcPr>
            <w:tcW w:w="32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4C02F5" w:rsidRDefault="004C02F5">
            <w:pPr>
              <w:pStyle w:val="a9"/>
              <w:spacing w:before="72" w:after="72"/>
            </w:pPr>
          </w:p>
        </w:tc>
        <w:tc>
          <w:tcPr>
            <w:tcW w:w="426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4C02F5" w:rsidRDefault="004C02F5">
            <w:pPr>
              <w:pStyle w:val="a9"/>
              <w:spacing w:before="72" w:after="72"/>
            </w:pPr>
            <w:r>
              <w:t>Итого:</w:t>
            </w:r>
          </w:p>
        </w:tc>
        <w:tc>
          <w:tcPr>
            <w:tcW w:w="173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4C02F5" w:rsidRDefault="004C02F5">
            <w:pPr>
              <w:pStyle w:val="a9"/>
              <w:spacing w:before="72" w:after="72"/>
            </w:pPr>
            <w:r>
              <w:t>41</w:t>
            </w:r>
          </w:p>
        </w:tc>
        <w:tc>
          <w:tcPr>
            <w:tcW w:w="171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4C02F5" w:rsidRDefault="004C02F5">
            <w:pPr>
              <w:pStyle w:val="a9"/>
              <w:spacing w:before="72" w:after="72"/>
              <w:rPr>
                <w:rFonts w:ascii="Arial" w:hAnsi="Arial"/>
                <w:color w:val="444444"/>
              </w:rPr>
            </w:pPr>
            <w:r>
              <w:t>2</w:t>
            </w:r>
            <w:r w:rsidR="00817E56">
              <w:t>3</w:t>
            </w:r>
          </w:p>
        </w:tc>
      </w:tr>
    </w:tbl>
    <w:p w:rsidR="004C02F5" w:rsidRDefault="004C02F5">
      <w:pPr>
        <w:pStyle w:val="a7"/>
        <w:spacing w:before="72" w:after="72" w:line="216" w:lineRule="atLeast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 xml:space="preserve"> Управление ДОУ осуществляется в соответствии с законом РФ «Об образовании» на основе принципов единоначалия и самоуправления. Заведующий осуществляет непосредственное руководство детским садом и несет ответственность за деятельность учреждения. Формами самоуправления детским садом являются: Совет трудового коллектива и Совет педагогов, Управляющий совет.</w:t>
      </w:r>
    </w:p>
    <w:p w:rsidR="004C02F5" w:rsidRDefault="004C02F5">
      <w:pPr>
        <w:pStyle w:val="a7"/>
        <w:spacing w:before="72" w:after="72" w:line="216" w:lineRule="atLeast"/>
      </w:pPr>
      <w:r>
        <w:rPr>
          <w:rFonts w:ascii="Arial" w:hAnsi="Arial"/>
          <w:color w:val="444444"/>
        </w:rPr>
        <w:lastRenderedPageBreak/>
        <w:t>Учредитель осуществляет контроль за деятельностью детского сада.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"/>
        <w:gridCol w:w="70"/>
      </w:tblGrid>
      <w:tr w:rsidR="004C02F5">
        <w:tc>
          <w:tcPr>
            <w:tcW w:w="75" w:type="dxa"/>
            <w:shd w:val="clear" w:color="auto" w:fill="auto"/>
            <w:vAlign w:val="center"/>
          </w:tcPr>
          <w:p w:rsidR="004C02F5" w:rsidRDefault="004C02F5">
            <w:pPr>
              <w:pStyle w:val="a9"/>
            </w:pPr>
          </w:p>
        </w:tc>
        <w:tc>
          <w:tcPr>
            <w:tcW w:w="70" w:type="dxa"/>
            <w:shd w:val="clear" w:color="auto" w:fill="auto"/>
          </w:tcPr>
          <w:p w:rsidR="004C02F5" w:rsidRDefault="004C02F5">
            <w:pPr>
              <w:pStyle w:val="a9"/>
            </w:pPr>
          </w:p>
        </w:tc>
      </w:tr>
      <w:tr w:rsidR="004C02F5">
        <w:tc>
          <w:tcPr>
            <w:tcW w:w="75" w:type="dxa"/>
            <w:shd w:val="clear" w:color="auto" w:fill="auto"/>
            <w:vAlign w:val="center"/>
          </w:tcPr>
          <w:p w:rsidR="004C02F5" w:rsidRDefault="004C02F5">
            <w:pPr>
              <w:pStyle w:val="a9"/>
            </w:pPr>
          </w:p>
        </w:tc>
        <w:tc>
          <w:tcPr>
            <w:tcW w:w="70" w:type="dxa"/>
            <w:shd w:val="clear" w:color="auto" w:fill="auto"/>
            <w:vAlign w:val="center"/>
          </w:tcPr>
          <w:p w:rsidR="004C02F5" w:rsidRDefault="004C02F5">
            <w:pPr>
              <w:pStyle w:val="a9"/>
            </w:pPr>
          </w:p>
        </w:tc>
      </w:tr>
    </w:tbl>
    <w:p w:rsidR="004C02F5" w:rsidRDefault="004C02F5">
      <w:pPr>
        <w:pStyle w:val="a7"/>
        <w:spacing w:before="72" w:after="72" w:line="216" w:lineRule="atLeast"/>
        <w:rPr>
          <w:rFonts w:ascii="Arial" w:hAnsi="Arial"/>
          <w:color w:val="444444"/>
        </w:rPr>
      </w:pPr>
      <w:r>
        <w:rPr>
          <w:rStyle w:val="a3"/>
          <w:rFonts w:ascii="Arial" w:hAnsi="Arial"/>
          <w:color w:val="444444"/>
        </w:rPr>
        <w:t xml:space="preserve"> Особенности образовательного процесса в ДОУ</w:t>
      </w:r>
    </w:p>
    <w:p w:rsidR="004C02F5" w:rsidRDefault="004C02F5">
      <w:pPr>
        <w:pStyle w:val="a7"/>
        <w:spacing w:before="72" w:after="72" w:line="216" w:lineRule="atLeast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>Образовательный процесс в детском саду регламентируется программой развития, основной образовательной программой дошкольного образования, годовым планом работы.</w:t>
      </w:r>
    </w:p>
    <w:p w:rsidR="004C02F5" w:rsidRDefault="004C02F5">
      <w:pPr>
        <w:pStyle w:val="a7"/>
        <w:spacing w:before="72" w:after="72" w:line="216" w:lineRule="atLeast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>Основные задачи в области повышения качества дошкольного образования:</w:t>
      </w:r>
    </w:p>
    <w:p w:rsidR="004C02F5" w:rsidRDefault="004C02F5">
      <w:pPr>
        <w:pStyle w:val="a7"/>
        <w:numPr>
          <w:ilvl w:val="0"/>
          <w:numId w:val="1"/>
        </w:numPr>
        <w:tabs>
          <w:tab w:val="left" w:pos="0"/>
        </w:tabs>
        <w:spacing w:before="24" w:after="24" w:line="216" w:lineRule="atLeast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>Реализация основных направлений развития ребенка; физического, эмоционально-волевого, познавательно-речевого, социально-личностного и художественно-эстетического;</w:t>
      </w:r>
    </w:p>
    <w:p w:rsidR="004C02F5" w:rsidRDefault="004C02F5">
      <w:pPr>
        <w:pStyle w:val="a7"/>
        <w:numPr>
          <w:ilvl w:val="0"/>
          <w:numId w:val="1"/>
        </w:numPr>
        <w:tabs>
          <w:tab w:val="left" w:pos="0"/>
        </w:tabs>
        <w:spacing w:before="24" w:after="24" w:line="216" w:lineRule="atLeast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>Развитие условий для самодеятельной игры, являющейся ведущей деятельностью в дошкольном возрасте;</w:t>
      </w:r>
    </w:p>
    <w:p w:rsidR="004C02F5" w:rsidRDefault="004C02F5">
      <w:pPr>
        <w:pStyle w:val="a7"/>
        <w:numPr>
          <w:ilvl w:val="0"/>
          <w:numId w:val="1"/>
        </w:numPr>
        <w:tabs>
          <w:tab w:val="left" w:pos="0"/>
        </w:tabs>
        <w:spacing w:before="24" w:after="24" w:line="216" w:lineRule="atLeast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>Внедрение в образовательную практику современных информационных и коммуникационных технологий;</w:t>
      </w:r>
    </w:p>
    <w:p w:rsidR="004C02F5" w:rsidRDefault="004C02F5">
      <w:pPr>
        <w:pStyle w:val="a7"/>
        <w:numPr>
          <w:ilvl w:val="0"/>
          <w:numId w:val="1"/>
        </w:numPr>
        <w:tabs>
          <w:tab w:val="left" w:pos="0"/>
        </w:tabs>
        <w:spacing w:before="24" w:after="24" w:line="216" w:lineRule="atLeast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>Реализация современных подходов в организации предметно развивающей среды.</w:t>
      </w:r>
    </w:p>
    <w:p w:rsidR="004C02F5" w:rsidRDefault="004C02F5">
      <w:pPr>
        <w:pStyle w:val="a7"/>
        <w:spacing w:before="72" w:after="72" w:line="216" w:lineRule="atLeast"/>
        <w:rPr>
          <w:color w:val="444444"/>
        </w:rPr>
      </w:pPr>
      <w:r>
        <w:rPr>
          <w:rFonts w:ascii="Arial" w:hAnsi="Arial"/>
          <w:color w:val="444444"/>
        </w:rPr>
        <w:t>В основу организации образовательного процесса определен комплексно-тематический принцип с ведущей игровой деятельностью. Решение программных задач осуществляется в разных формах совместной деятельности взрослых и детей, а также совместной деятельности детей.</w:t>
      </w:r>
    </w:p>
    <w:p w:rsidR="004C02F5" w:rsidRDefault="004C02F5">
      <w:pPr>
        <w:pStyle w:val="a7"/>
        <w:spacing w:before="72" w:after="72" w:line="216" w:lineRule="atLeast"/>
        <w:rPr>
          <w:rStyle w:val="a3"/>
          <w:rFonts w:ascii="Arial" w:hAnsi="Arial"/>
          <w:b w:val="0"/>
          <w:color w:val="444444"/>
        </w:rPr>
      </w:pPr>
      <w:r>
        <w:rPr>
          <w:color w:val="444444"/>
        </w:rPr>
        <w:t xml:space="preserve"> </w:t>
      </w:r>
      <w:r>
        <w:rPr>
          <w:rFonts w:ascii="Arial" w:hAnsi="Arial"/>
          <w:color w:val="444444"/>
        </w:rPr>
        <w:t>Образовательный процесс в детском саду строится, прежде всего, на индивидуальном подходе к детям, создании благоприятного микроклимата в группе на основе интересного диалогического общения.</w:t>
      </w:r>
    </w:p>
    <w:p w:rsidR="004C02F5" w:rsidRDefault="004C02F5">
      <w:pPr>
        <w:pStyle w:val="a7"/>
        <w:spacing w:before="72" w:after="72" w:line="216" w:lineRule="atLeast"/>
        <w:rPr>
          <w:rFonts w:ascii="Arial" w:hAnsi="Arial"/>
          <w:color w:val="444444"/>
        </w:rPr>
      </w:pPr>
      <w:r>
        <w:rPr>
          <w:rStyle w:val="a3"/>
          <w:rFonts w:ascii="Arial" w:hAnsi="Arial"/>
          <w:b w:val="0"/>
          <w:color w:val="444444"/>
        </w:rPr>
        <w:t xml:space="preserve"> </w:t>
      </w:r>
      <w:r>
        <w:rPr>
          <w:rStyle w:val="a3"/>
          <w:rFonts w:ascii="Arial" w:hAnsi="Arial"/>
          <w:color w:val="444444"/>
        </w:rPr>
        <w:t>Условия осуществления образовательного процесса</w:t>
      </w:r>
    </w:p>
    <w:p w:rsidR="004C02F5" w:rsidRDefault="004C02F5">
      <w:pPr>
        <w:pStyle w:val="a7"/>
        <w:spacing w:before="72" w:after="72" w:line="216" w:lineRule="atLeast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 xml:space="preserve"> Состояние предметно-развивающей среды.</w:t>
      </w:r>
    </w:p>
    <w:p w:rsidR="004C02F5" w:rsidRDefault="004C02F5">
      <w:pPr>
        <w:pStyle w:val="a7"/>
        <w:spacing w:before="72" w:after="72" w:line="216" w:lineRule="atLeast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>В нашем детском саду создана развивающая образовательная среда, хорошие условия для организации и проведения образовательного процесса.</w:t>
      </w:r>
    </w:p>
    <w:p w:rsidR="004C02F5" w:rsidRDefault="004C02F5">
      <w:pPr>
        <w:pStyle w:val="a7"/>
        <w:spacing w:before="72" w:after="72" w:line="216" w:lineRule="atLeast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>Учреждение располагает необходимой учебно-методической литературой для реализации основной общеобразовательной программы.</w:t>
      </w:r>
    </w:p>
    <w:p w:rsidR="004C02F5" w:rsidRDefault="004C02F5">
      <w:pPr>
        <w:pStyle w:val="a7"/>
        <w:spacing w:before="72" w:after="72" w:line="216" w:lineRule="atLeast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>Учебно-методическая оснащенность детского сада позволяет проводить воспитательно-образовательную работу с детьми на высоком и среднем уровне.</w:t>
      </w:r>
    </w:p>
    <w:p w:rsidR="004C02F5" w:rsidRDefault="004C02F5">
      <w:pPr>
        <w:pStyle w:val="a7"/>
        <w:spacing w:before="72" w:after="72" w:line="216" w:lineRule="atLeast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>Мебель, игровое оборудование приобретено с учетом санитарных и психолого-педагогических требований.</w:t>
      </w:r>
    </w:p>
    <w:p w:rsidR="004C02F5" w:rsidRDefault="004C02F5">
      <w:pPr>
        <w:pStyle w:val="a7"/>
        <w:spacing w:before="72" w:after="72" w:line="216" w:lineRule="atLeast"/>
        <w:rPr>
          <w:rFonts w:ascii="Arial" w:hAnsi="Arial"/>
          <w:b/>
          <w:bCs/>
          <w:color w:val="444444"/>
        </w:rPr>
      </w:pPr>
      <w:r>
        <w:rPr>
          <w:rFonts w:ascii="Arial" w:hAnsi="Arial"/>
          <w:color w:val="444444"/>
        </w:rPr>
        <w:t>Разработана и внедрена система мер обеспечения безопасности жизни и деятельности ребенка в здании и на территории ДОУ: автоматическая установка пожарной сигнализации,  тревожной кнопки .</w:t>
      </w:r>
    </w:p>
    <w:p w:rsidR="004C02F5" w:rsidRDefault="004C02F5">
      <w:pPr>
        <w:pStyle w:val="a7"/>
        <w:spacing w:before="72" w:after="72" w:line="216" w:lineRule="atLeast"/>
        <w:rPr>
          <w:rFonts w:ascii="Arial" w:hAnsi="Arial"/>
          <w:color w:val="444444"/>
        </w:rPr>
      </w:pPr>
      <w:r>
        <w:rPr>
          <w:rFonts w:ascii="Arial" w:hAnsi="Arial"/>
          <w:b/>
          <w:bCs/>
          <w:color w:val="444444"/>
        </w:rPr>
        <w:t>Уровень кадрового обеспечение учреждения</w:t>
      </w:r>
    </w:p>
    <w:p w:rsidR="004C02F5" w:rsidRDefault="004C02F5">
      <w:pPr>
        <w:pStyle w:val="a7"/>
        <w:spacing w:before="72" w:after="72" w:line="216" w:lineRule="atLeast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>Заведующий – Смирнова Елена Альбертовна — образование среднее специально</w:t>
      </w:r>
      <w:r w:rsidR="009851FA">
        <w:rPr>
          <w:rFonts w:ascii="Arial" w:hAnsi="Arial"/>
          <w:color w:val="444444"/>
        </w:rPr>
        <w:t>е педагогическое. Стаж работы 30 лет, на руководящем посту 9</w:t>
      </w:r>
      <w:r>
        <w:rPr>
          <w:rFonts w:ascii="Arial" w:hAnsi="Arial"/>
          <w:color w:val="444444"/>
        </w:rPr>
        <w:t xml:space="preserve"> лет.</w:t>
      </w:r>
    </w:p>
    <w:p w:rsidR="004C02F5" w:rsidRDefault="004C02F5">
      <w:pPr>
        <w:pStyle w:val="a7"/>
        <w:spacing w:before="72" w:after="72" w:line="216" w:lineRule="atLeast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>СОСТАВ ПЕДАГОГОВ</w:t>
      </w:r>
    </w:p>
    <w:p w:rsidR="004C02F5" w:rsidRDefault="004C02F5">
      <w:pPr>
        <w:pStyle w:val="a7"/>
        <w:spacing w:before="72" w:after="72" w:line="216" w:lineRule="atLeast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>Всего: 2 педагога , 2 педагога - образование средне-специальное не педагогическое. в ноябре 2017 года прошли аттестацию на соответствие занимаемой должности. 2017 году прошли курсы повыш</w:t>
      </w:r>
      <w:r w:rsidR="0022769E">
        <w:rPr>
          <w:rFonts w:ascii="Arial" w:hAnsi="Arial"/>
          <w:color w:val="444444"/>
        </w:rPr>
        <w:t xml:space="preserve">ения квалификации. </w:t>
      </w:r>
    </w:p>
    <w:p w:rsidR="004C02F5" w:rsidRDefault="004C02F5">
      <w:pPr>
        <w:pStyle w:val="a7"/>
        <w:spacing w:before="72" w:after="72" w:line="216" w:lineRule="atLeast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>разновозрастная группа: с.Есиплево</w:t>
      </w:r>
    </w:p>
    <w:p w:rsidR="004C02F5" w:rsidRDefault="004C02F5">
      <w:pPr>
        <w:pStyle w:val="a7"/>
        <w:spacing w:before="72" w:after="72" w:line="216" w:lineRule="atLeast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>Новожилова Наталия Станиславовна — соответствие занимаемой должности</w:t>
      </w:r>
      <w:r w:rsidR="0022769E">
        <w:rPr>
          <w:rFonts w:ascii="Arial" w:hAnsi="Arial"/>
          <w:color w:val="444444"/>
        </w:rPr>
        <w:t>, педагогический стаж  8 лет.</w:t>
      </w:r>
    </w:p>
    <w:p w:rsidR="004C02F5" w:rsidRDefault="004C02F5">
      <w:pPr>
        <w:pStyle w:val="a7"/>
        <w:spacing w:before="72" w:after="72" w:line="216" w:lineRule="atLeast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lastRenderedPageBreak/>
        <w:t>разновозрастная группа: д. Гольцовка</w:t>
      </w:r>
    </w:p>
    <w:p w:rsidR="004C02F5" w:rsidRDefault="004C02F5">
      <w:pPr>
        <w:pStyle w:val="a7"/>
        <w:spacing w:before="72" w:after="72" w:line="216" w:lineRule="atLeast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>Смирнова Вера Владимировна - соответствие занимаемой должности</w:t>
      </w:r>
      <w:r w:rsidR="0022769E">
        <w:rPr>
          <w:rFonts w:ascii="Arial" w:hAnsi="Arial"/>
          <w:color w:val="444444"/>
        </w:rPr>
        <w:t>, педагогический стаж работы 10 лет.</w:t>
      </w:r>
    </w:p>
    <w:p w:rsidR="004C02F5" w:rsidRDefault="004C02F5">
      <w:pPr>
        <w:pStyle w:val="a7"/>
        <w:spacing w:before="72" w:after="72" w:line="216" w:lineRule="atLeast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>5.3. Организация работы по профессиональному росту педагогов</w:t>
      </w:r>
    </w:p>
    <w:p w:rsidR="004C02F5" w:rsidRDefault="004C02F5">
      <w:pPr>
        <w:pStyle w:val="a7"/>
        <w:spacing w:before="72" w:after="72" w:line="216" w:lineRule="atLeast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>Состав педагогического коллектива стабильный.  Педагоги ДОУ организуют образовательный процесс , проявляют творчество и педагогическое мастерство в проведении занятий, совместной деятельности.  Воспитатели участвуют в проведении практических семинаров, совершенствуют свое мастерство через свою тему самообразования, планомерное обучение на курсах повышения квалификации. Посещают методические объединения районного значения.</w:t>
      </w:r>
    </w:p>
    <w:p w:rsidR="004C02F5" w:rsidRDefault="004C02F5">
      <w:pPr>
        <w:pStyle w:val="a7"/>
        <w:spacing w:before="72" w:after="72" w:line="216" w:lineRule="atLeast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>Образовательная среда создана с учетом возрастных возможностей детей, индивидуальных особенностей воспитанников и конструируется таким образом, чтобы в течение дня каждый ребенок мог найти для себя увлекательное занятие. В каждой возрастной группе созданы условия для самостоятельной, художественной, творческой, театрализованной, двигательной деятельности, оборудованы « уголки», в которых размещен познавательный и игровой материал в соответствии с возрастом детей.</w:t>
      </w:r>
    </w:p>
    <w:p w:rsidR="004C02F5" w:rsidRDefault="004C02F5">
      <w:pPr>
        <w:pStyle w:val="a7"/>
        <w:spacing w:before="72" w:after="72" w:line="216" w:lineRule="atLeast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 xml:space="preserve">Целостность педагогического процесса в ДОУ обеспечивается реализацией комплексной программы «Радуга». </w:t>
      </w:r>
    </w:p>
    <w:p w:rsidR="004C02F5" w:rsidRDefault="004C02F5">
      <w:pPr>
        <w:pStyle w:val="a7"/>
        <w:spacing w:before="72" w:after="72" w:line="216" w:lineRule="atLeast"/>
        <w:ind w:left="5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>МКДОУ Есиплевский детский сад общеразвивающего вида занимает определенное место в едином образовательном пространстве села  и активно взаимодействует с социумом:</w:t>
      </w:r>
    </w:p>
    <w:p w:rsidR="004C02F5" w:rsidRDefault="004C02F5">
      <w:pPr>
        <w:pStyle w:val="a7"/>
        <w:spacing w:before="72" w:after="72" w:line="216" w:lineRule="atLeast"/>
        <w:ind w:left="346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>1. Есиплевская СОШ</w:t>
      </w:r>
    </w:p>
    <w:p w:rsidR="004C02F5" w:rsidRDefault="004C02F5">
      <w:pPr>
        <w:pStyle w:val="a7"/>
        <w:spacing w:before="72" w:after="72" w:line="216" w:lineRule="atLeast"/>
        <w:ind w:left="346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>2. Сельская библиотека .</w:t>
      </w:r>
    </w:p>
    <w:p w:rsidR="004C02F5" w:rsidRDefault="004C02F5">
      <w:pPr>
        <w:pStyle w:val="a7"/>
        <w:numPr>
          <w:ilvl w:val="0"/>
          <w:numId w:val="2"/>
        </w:numPr>
        <w:tabs>
          <w:tab w:val="left" w:pos="0"/>
        </w:tabs>
        <w:spacing w:before="24" w:after="24" w:line="216" w:lineRule="atLeast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>организация экскурсий для детей;</w:t>
      </w:r>
    </w:p>
    <w:p w:rsidR="004C02F5" w:rsidRDefault="004C02F5">
      <w:pPr>
        <w:pStyle w:val="a7"/>
        <w:numPr>
          <w:ilvl w:val="0"/>
          <w:numId w:val="2"/>
        </w:numPr>
        <w:tabs>
          <w:tab w:val="left" w:pos="0"/>
        </w:tabs>
        <w:spacing w:before="24" w:after="24" w:line="216" w:lineRule="atLeast"/>
        <w:rPr>
          <w:color w:val="444444"/>
        </w:rPr>
      </w:pPr>
      <w:r>
        <w:rPr>
          <w:rFonts w:ascii="Arial" w:hAnsi="Arial"/>
          <w:color w:val="444444"/>
        </w:rPr>
        <w:t>тематические досуги по произведениям детских писателей.</w:t>
      </w:r>
    </w:p>
    <w:p w:rsidR="004C02F5" w:rsidRDefault="004C02F5">
      <w:pPr>
        <w:pStyle w:val="a7"/>
        <w:spacing w:before="72" w:after="72" w:line="216" w:lineRule="atLeast"/>
        <w:rPr>
          <w:rFonts w:ascii="Arial" w:hAnsi="Arial"/>
          <w:color w:val="444444"/>
        </w:rPr>
      </w:pPr>
      <w:r>
        <w:rPr>
          <w:color w:val="444444"/>
        </w:rPr>
        <w:t xml:space="preserve"> </w:t>
      </w:r>
      <w:r>
        <w:rPr>
          <w:rFonts w:ascii="Arial" w:hAnsi="Arial"/>
          <w:color w:val="444444"/>
        </w:rPr>
        <w:t>4. Дом культуры</w:t>
      </w:r>
    </w:p>
    <w:p w:rsidR="004C02F5" w:rsidRDefault="004C02F5">
      <w:pPr>
        <w:pStyle w:val="a7"/>
        <w:numPr>
          <w:ilvl w:val="0"/>
          <w:numId w:val="3"/>
        </w:numPr>
        <w:tabs>
          <w:tab w:val="left" w:pos="0"/>
        </w:tabs>
        <w:spacing w:before="24" w:after="24" w:line="216" w:lineRule="atLeast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>Посещение театрализованных представлений</w:t>
      </w:r>
    </w:p>
    <w:p w:rsidR="004C02F5" w:rsidRDefault="004C02F5">
      <w:pPr>
        <w:pStyle w:val="a7"/>
        <w:numPr>
          <w:ilvl w:val="0"/>
          <w:numId w:val="3"/>
        </w:numPr>
        <w:tabs>
          <w:tab w:val="left" w:pos="0"/>
        </w:tabs>
        <w:spacing w:before="24" w:after="24" w:line="216" w:lineRule="atLeast"/>
        <w:rPr>
          <w:rStyle w:val="a3"/>
          <w:rFonts w:ascii="Arial" w:hAnsi="Arial"/>
          <w:b w:val="0"/>
          <w:color w:val="444444"/>
        </w:rPr>
      </w:pPr>
      <w:r>
        <w:rPr>
          <w:rFonts w:ascii="Arial" w:hAnsi="Arial"/>
          <w:color w:val="444444"/>
        </w:rPr>
        <w:t>Проведение досуговых и праздничных мероприятий</w:t>
      </w:r>
    </w:p>
    <w:p w:rsidR="004C02F5" w:rsidRDefault="004C02F5">
      <w:pPr>
        <w:pStyle w:val="a7"/>
        <w:numPr>
          <w:ilvl w:val="0"/>
          <w:numId w:val="4"/>
        </w:numPr>
        <w:spacing w:before="72" w:after="72" w:line="216" w:lineRule="atLeast"/>
        <w:ind w:left="0" w:firstLine="0"/>
        <w:rPr>
          <w:rFonts w:ascii="Arial" w:hAnsi="Arial"/>
          <w:color w:val="444444"/>
        </w:rPr>
      </w:pPr>
      <w:r>
        <w:rPr>
          <w:rStyle w:val="a3"/>
          <w:rFonts w:ascii="Arial" w:hAnsi="Arial"/>
          <w:b w:val="0"/>
          <w:color w:val="444444"/>
        </w:rPr>
        <w:t xml:space="preserve">Медицинское обслуживание </w:t>
      </w:r>
      <w:r>
        <w:rPr>
          <w:rFonts w:ascii="Arial" w:hAnsi="Arial"/>
          <w:color w:val="444444"/>
        </w:rPr>
        <w:t>воспитанников обеспечивает ОБУЗ Кинешемское ЦРБ , Заволжский филиал ,Есиплевское отделение  ВОП.</w:t>
      </w:r>
    </w:p>
    <w:p w:rsidR="004C02F5" w:rsidRDefault="004C02F5">
      <w:pPr>
        <w:pStyle w:val="a7"/>
        <w:numPr>
          <w:ilvl w:val="0"/>
          <w:numId w:val="4"/>
        </w:numPr>
        <w:spacing w:before="72" w:after="72" w:line="216" w:lineRule="atLeast"/>
        <w:ind w:left="0" w:firstLine="0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>Гольцовский ФАП.</w:t>
      </w:r>
    </w:p>
    <w:p w:rsidR="004C02F5" w:rsidRDefault="004C02F5">
      <w:pPr>
        <w:pStyle w:val="a7"/>
        <w:spacing w:before="72" w:after="72" w:line="216" w:lineRule="atLeast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>Для осуществления задач физического воспитания в детском саду во всех возрастных группах оборудованы физкультурные уголки.</w:t>
      </w:r>
    </w:p>
    <w:p w:rsidR="004C02F5" w:rsidRDefault="004C02F5">
      <w:pPr>
        <w:pStyle w:val="a7"/>
        <w:spacing w:before="72" w:after="72" w:line="216" w:lineRule="atLeast"/>
        <w:rPr>
          <w:rStyle w:val="a3"/>
          <w:rFonts w:ascii="Arial" w:hAnsi="Arial"/>
          <w:b w:val="0"/>
          <w:color w:val="444444"/>
        </w:rPr>
      </w:pPr>
      <w:r>
        <w:rPr>
          <w:rFonts w:ascii="Arial" w:hAnsi="Arial"/>
          <w:color w:val="444444"/>
        </w:rPr>
        <w:t>Состояние помещений детского сада соответствует гигиеническим требованиям, поддерживается в норме световой, воздушный, питьевой режимы. В детском саду создана безопасная, здоровьесберегающая, комфортная развивающая среда.</w:t>
      </w:r>
    </w:p>
    <w:p w:rsidR="004C02F5" w:rsidRDefault="004C02F5">
      <w:pPr>
        <w:pStyle w:val="a7"/>
        <w:spacing w:before="72" w:after="72" w:line="216" w:lineRule="atLeast"/>
        <w:rPr>
          <w:rFonts w:ascii="Arial" w:hAnsi="Arial"/>
          <w:color w:val="444444"/>
        </w:rPr>
      </w:pPr>
      <w:r>
        <w:rPr>
          <w:rStyle w:val="a3"/>
          <w:rFonts w:ascii="Arial" w:hAnsi="Arial"/>
          <w:b w:val="0"/>
          <w:color w:val="444444"/>
        </w:rPr>
        <w:t>8.Организация питания детей в детском саду</w:t>
      </w:r>
    </w:p>
    <w:p w:rsidR="004C02F5" w:rsidRDefault="004C02F5">
      <w:pPr>
        <w:pStyle w:val="a7"/>
        <w:spacing w:before="72" w:after="72" w:line="216" w:lineRule="atLeast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>Питание детей в детском саду организовано в соответствии с 10 дневным меню. В меню представлено большое разнообразие блюд, повтор которых в течение 10 дней исключен. В рационе широко используются блюда с повышенной пищевой и биологической ценностью, что позволяет скорректировать пищевую ценность рациона.</w:t>
      </w:r>
    </w:p>
    <w:p w:rsidR="004C02F5" w:rsidRDefault="004C02F5">
      <w:pPr>
        <w:pStyle w:val="a7"/>
        <w:spacing w:before="72" w:after="72" w:line="216" w:lineRule="atLeast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>В соответствии с меню в детском саду организовано 4 приема пищи:</w:t>
      </w:r>
    </w:p>
    <w:p w:rsidR="004C02F5" w:rsidRDefault="004C02F5">
      <w:pPr>
        <w:pStyle w:val="a7"/>
        <w:spacing w:before="72" w:after="72" w:line="216" w:lineRule="atLeast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 xml:space="preserve">- завтрак: чередуются молочные каши, омлет, </w:t>
      </w:r>
    </w:p>
    <w:p w:rsidR="004C02F5" w:rsidRDefault="004C02F5">
      <w:pPr>
        <w:pStyle w:val="a7"/>
        <w:spacing w:before="72" w:after="72" w:line="216" w:lineRule="atLeast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>- 2 завтрак: фрукты и натуральный сок;</w:t>
      </w:r>
    </w:p>
    <w:p w:rsidR="004C02F5" w:rsidRDefault="004C02F5">
      <w:pPr>
        <w:pStyle w:val="a7"/>
        <w:spacing w:before="72" w:after="72" w:line="216" w:lineRule="atLeast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lastRenderedPageBreak/>
        <w:t>- обед: первое блюдо, второе блюдо, напиток;</w:t>
      </w:r>
    </w:p>
    <w:p w:rsidR="004C02F5" w:rsidRDefault="004C02F5">
      <w:pPr>
        <w:pStyle w:val="a7"/>
        <w:spacing w:before="72" w:after="72" w:line="216" w:lineRule="atLeast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>- полдник.</w:t>
      </w:r>
    </w:p>
    <w:p w:rsidR="004C02F5" w:rsidRDefault="004C02F5">
      <w:pPr>
        <w:pStyle w:val="a7"/>
        <w:spacing w:before="72" w:after="72" w:line="216" w:lineRule="atLeast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>Меню разработано таким образом, чтобы на эти 4 приема пищи приходилось основное количество продуктов с высокой пищевой и биологической ценностью.</w:t>
      </w:r>
    </w:p>
    <w:p w:rsidR="004C02F5" w:rsidRDefault="004C02F5">
      <w:pPr>
        <w:pStyle w:val="a7"/>
        <w:spacing w:before="72" w:after="72" w:line="216" w:lineRule="atLeast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>В детском саду имеется вся необходимая документация по питанию, которая ведется по форме и заполняется своевременно. На пищеблоке вывешен график выдачи готовой продукции для каждой группы, примерная масса порций питания детей. Технология приготовления блюд строго соблюдается.</w:t>
      </w:r>
    </w:p>
    <w:p w:rsidR="004C02F5" w:rsidRDefault="004C02F5">
      <w:pPr>
        <w:pStyle w:val="a7"/>
        <w:spacing w:before="72" w:after="72" w:line="216" w:lineRule="atLeast"/>
        <w:rPr>
          <w:rStyle w:val="a3"/>
          <w:rFonts w:ascii="Arial" w:hAnsi="Arial"/>
          <w:b w:val="0"/>
          <w:color w:val="444444"/>
        </w:rPr>
      </w:pPr>
      <w:r>
        <w:rPr>
          <w:rFonts w:ascii="Arial" w:hAnsi="Arial"/>
          <w:color w:val="444444"/>
        </w:rPr>
        <w:t>На информационном стенде для родителей ежедневно вывешивается меню . В ДОУ сформирована эффективная система контроля за организацией питания детей. Контроль за качеством питания, закладкой продуктов,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 комиссия по питанию.</w:t>
      </w:r>
    </w:p>
    <w:p w:rsidR="004C02F5" w:rsidRDefault="004C02F5">
      <w:pPr>
        <w:pStyle w:val="a7"/>
        <w:spacing w:before="72" w:after="72" w:line="216" w:lineRule="atLeast"/>
        <w:rPr>
          <w:rFonts w:ascii="Arial" w:hAnsi="Arial"/>
          <w:color w:val="444444"/>
        </w:rPr>
      </w:pPr>
      <w:r>
        <w:rPr>
          <w:rStyle w:val="a3"/>
          <w:rFonts w:ascii="Arial" w:hAnsi="Arial"/>
          <w:b w:val="0"/>
          <w:color w:val="444444"/>
        </w:rPr>
        <w:t>9.Финансовое обеспечение.</w:t>
      </w:r>
    </w:p>
    <w:p w:rsidR="004C02F5" w:rsidRDefault="004C02F5">
      <w:pPr>
        <w:pStyle w:val="a7"/>
        <w:spacing w:before="72" w:after="72" w:line="216" w:lineRule="atLeast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>Финансирование деятельности ДОУ осуществляется в соответствии с законодательством РФ. Источниками формирования имущества и финансовых средств являются:</w:t>
      </w:r>
    </w:p>
    <w:p w:rsidR="004C02F5" w:rsidRDefault="004C02F5">
      <w:pPr>
        <w:pStyle w:val="a7"/>
        <w:spacing w:before="72" w:after="72" w:line="216" w:lineRule="atLeast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>- средства, получаемые от Учредителя;</w:t>
      </w:r>
    </w:p>
    <w:p w:rsidR="004C02F5" w:rsidRDefault="004C02F5">
      <w:pPr>
        <w:pStyle w:val="a7"/>
        <w:spacing w:before="72" w:after="72" w:line="216" w:lineRule="atLeast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>- имущество, переданное ДОУ;</w:t>
      </w:r>
    </w:p>
    <w:p w:rsidR="004C02F5" w:rsidRDefault="004C02F5">
      <w:pPr>
        <w:pStyle w:val="a7"/>
        <w:spacing w:before="72" w:after="72" w:line="216" w:lineRule="atLeast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>- добровольные пожертвования родителей, других физических и юридических лиц;</w:t>
      </w:r>
    </w:p>
    <w:p w:rsidR="004C02F5" w:rsidRDefault="004C02F5">
      <w:pPr>
        <w:pStyle w:val="a7"/>
        <w:spacing w:before="72" w:after="72" w:line="216" w:lineRule="atLeast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>- родительская плата, установленная на основании законодательства РФ и решений органов местного самоуправления;</w:t>
      </w:r>
    </w:p>
    <w:p w:rsidR="004C02F5" w:rsidRDefault="004C02F5">
      <w:pPr>
        <w:pStyle w:val="a7"/>
        <w:spacing w:before="72" w:after="72" w:line="216" w:lineRule="atLeast"/>
        <w:rPr>
          <w:rStyle w:val="a3"/>
          <w:rFonts w:ascii="Arial" w:hAnsi="Arial"/>
          <w:b w:val="0"/>
          <w:color w:val="444444"/>
        </w:rPr>
      </w:pPr>
      <w:r>
        <w:rPr>
          <w:rFonts w:ascii="Arial" w:hAnsi="Arial"/>
          <w:color w:val="444444"/>
        </w:rPr>
        <w:t>ДОУ расходует выделенные ему по смете средства строго по целевому назначению.</w:t>
      </w:r>
    </w:p>
    <w:p w:rsidR="004C02F5" w:rsidRDefault="004C02F5">
      <w:pPr>
        <w:pStyle w:val="a7"/>
        <w:spacing w:before="72" w:after="72" w:line="216" w:lineRule="atLeast"/>
        <w:rPr>
          <w:rFonts w:ascii="Arial" w:hAnsi="Arial"/>
          <w:color w:val="444444"/>
        </w:rPr>
      </w:pPr>
      <w:r>
        <w:rPr>
          <w:rStyle w:val="a3"/>
          <w:rFonts w:ascii="Arial" w:hAnsi="Arial"/>
          <w:b w:val="0"/>
          <w:color w:val="444444"/>
        </w:rPr>
        <w:t>10. Административно-хозяйственная деятельность</w:t>
      </w:r>
      <w:r>
        <w:rPr>
          <w:rFonts w:ascii="Arial" w:hAnsi="Arial"/>
          <w:color w:val="444444"/>
        </w:rPr>
        <w:t>.</w:t>
      </w:r>
    </w:p>
    <w:p w:rsidR="004C02F5" w:rsidRDefault="004C02F5">
      <w:pPr>
        <w:pStyle w:val="a7"/>
        <w:spacing w:before="72" w:after="72" w:line="216" w:lineRule="atLeast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>Хотелось сказать о наших достижениях, таких как:</w:t>
      </w:r>
    </w:p>
    <w:p w:rsidR="004C02F5" w:rsidRDefault="004C02F5">
      <w:pPr>
        <w:pStyle w:val="a7"/>
        <w:spacing w:before="72" w:after="72" w:line="216" w:lineRule="atLeast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>1. Организация прохождения работниками медицинских осмотров: предварительных (при поступлении на работу) и периодических.</w:t>
      </w:r>
    </w:p>
    <w:p w:rsidR="004C02F5" w:rsidRDefault="004C02F5">
      <w:pPr>
        <w:pStyle w:val="a7"/>
        <w:spacing w:before="72" w:after="72" w:line="216" w:lineRule="atLeast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>2. Озеленение и благоустройство территории</w:t>
      </w:r>
    </w:p>
    <w:p w:rsidR="004C02F5" w:rsidRDefault="004C02F5">
      <w:pPr>
        <w:pStyle w:val="a7"/>
        <w:spacing w:before="72" w:after="72" w:line="216" w:lineRule="atLeast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>3. Ежегодный косметический ремонт в группах.</w:t>
      </w:r>
    </w:p>
    <w:p w:rsidR="004C02F5" w:rsidRDefault="004C02F5">
      <w:pPr>
        <w:pStyle w:val="a7"/>
        <w:spacing w:before="72" w:after="72" w:line="216" w:lineRule="atLeast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>4. Контроль за состоянием тепла, водоснабжения. Своевременное устранение неисправностей.</w:t>
      </w:r>
    </w:p>
    <w:p w:rsidR="004C02F5" w:rsidRDefault="004C02F5">
      <w:pPr>
        <w:pStyle w:val="a7"/>
        <w:spacing w:before="72" w:after="72" w:line="216" w:lineRule="atLeast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>5. Контроль за состоянием работы по охране труда, соблюдением техники безопасности, ПБ на рабочем месте.</w:t>
      </w:r>
    </w:p>
    <w:p w:rsidR="004C02F5" w:rsidRDefault="004C02F5">
      <w:pPr>
        <w:pStyle w:val="a7"/>
        <w:spacing w:before="72" w:after="72" w:line="216" w:lineRule="atLeast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>6. Техническое обслуживание и проверка работоспособности огнетушителей.</w:t>
      </w:r>
    </w:p>
    <w:p w:rsidR="004C02F5" w:rsidRDefault="004C02F5">
      <w:pPr>
        <w:pStyle w:val="a7"/>
        <w:spacing w:before="72" w:after="72" w:line="216" w:lineRule="atLeast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>7. Проведение тренировочной эвакуации детей и сотрудников на случай возникновения чрезвычайных ситуаций.</w:t>
      </w:r>
    </w:p>
    <w:p w:rsidR="004C02F5" w:rsidRDefault="004C02F5">
      <w:pPr>
        <w:pStyle w:val="a7"/>
        <w:numPr>
          <w:ilvl w:val="0"/>
          <w:numId w:val="5"/>
        </w:numPr>
        <w:spacing w:before="72" w:after="72" w:line="216" w:lineRule="atLeast"/>
        <w:ind w:left="0" w:firstLine="0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>Информировать сотрудников о состоянии условий и охраны труда на рабочем месте</w:t>
      </w:r>
    </w:p>
    <w:p w:rsidR="004C02F5" w:rsidRDefault="004C02F5">
      <w:pPr>
        <w:pStyle w:val="a7"/>
        <w:spacing w:before="72" w:after="72" w:line="216" w:lineRule="atLeast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>9.  Поступление новых  игрушек.</w:t>
      </w:r>
    </w:p>
    <w:p w:rsidR="004C02F5" w:rsidRDefault="004C02F5">
      <w:pPr>
        <w:pStyle w:val="a7"/>
        <w:spacing w:before="72" w:after="72" w:line="216" w:lineRule="atLeast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>ОСНОВНЫЕ СОХРАНЯЮЩИЕСЯ ПРОБЛЕМЫ ДОУ:</w:t>
      </w:r>
    </w:p>
    <w:p w:rsidR="004C02F5" w:rsidRDefault="004C02F5">
      <w:pPr>
        <w:pStyle w:val="a7"/>
        <w:numPr>
          <w:ilvl w:val="0"/>
          <w:numId w:val="6"/>
        </w:numPr>
        <w:tabs>
          <w:tab w:val="left" w:pos="0"/>
        </w:tabs>
        <w:spacing w:before="24" w:after="24" w:line="216" w:lineRule="atLeast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>Повысить профессиональную и служебно-этическую компетенцию сотрудников посредством самообразования и самосовершенствования в соответствии с ФГОС;</w:t>
      </w:r>
    </w:p>
    <w:p w:rsidR="004C02F5" w:rsidRDefault="004C02F5">
      <w:pPr>
        <w:pStyle w:val="a7"/>
        <w:numPr>
          <w:ilvl w:val="0"/>
          <w:numId w:val="6"/>
        </w:numPr>
        <w:tabs>
          <w:tab w:val="left" w:pos="0"/>
        </w:tabs>
        <w:spacing w:before="24" w:after="24" w:line="216" w:lineRule="atLeast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>Оснащение групп качественной мебелью, современным игровым оборудованием, оформлением и потребностями ребёнка;</w:t>
      </w:r>
    </w:p>
    <w:p w:rsidR="004C02F5" w:rsidRDefault="00AD250F">
      <w:pPr>
        <w:pStyle w:val="a7"/>
        <w:numPr>
          <w:ilvl w:val="0"/>
          <w:numId w:val="6"/>
        </w:numPr>
        <w:tabs>
          <w:tab w:val="left" w:pos="0"/>
        </w:tabs>
        <w:spacing w:before="24" w:after="24" w:line="216" w:lineRule="atLeast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 xml:space="preserve">Требуется замена — </w:t>
      </w:r>
      <w:r w:rsidR="004C02F5">
        <w:rPr>
          <w:rFonts w:ascii="Arial" w:hAnsi="Arial"/>
          <w:color w:val="444444"/>
        </w:rPr>
        <w:t xml:space="preserve"> дверных блоков, окон;</w:t>
      </w:r>
    </w:p>
    <w:p w:rsidR="004C02F5" w:rsidRDefault="004C02F5">
      <w:pPr>
        <w:pStyle w:val="a7"/>
        <w:numPr>
          <w:ilvl w:val="0"/>
          <w:numId w:val="6"/>
        </w:numPr>
        <w:tabs>
          <w:tab w:val="left" w:pos="0"/>
        </w:tabs>
        <w:spacing w:before="24" w:after="24" w:line="216" w:lineRule="atLeast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lastRenderedPageBreak/>
        <w:t>Обновить малые формы на территории детского сада, обустроить спортивную площадку, что сделало бы наш детский сад более ярким и интересным для детей</w:t>
      </w:r>
    </w:p>
    <w:p w:rsidR="004C02F5" w:rsidRDefault="004C02F5">
      <w:pPr>
        <w:pStyle w:val="a7"/>
        <w:spacing w:before="72" w:after="72" w:line="216" w:lineRule="atLeast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>Коллектив ДОУ сплоченный,   стабильный, работоспособный. Педагоги нацелены на активное участие в планомерном развитии ДОУ в соответствии с ФГОС,испытывает потребность в повышении уровня профессиональных знаний и умений, а значит, способна поднять дошкольное учреждение на качественно новый уровень его развития: построение новой современной модели ДОУ с приоритетным направлением – нравственно-патриотическое воспитание детей дошкольного возраста.</w:t>
      </w:r>
    </w:p>
    <w:p w:rsidR="004C02F5" w:rsidRDefault="004C02F5">
      <w:pPr>
        <w:pStyle w:val="a7"/>
        <w:spacing w:before="72" w:after="72" w:line="216" w:lineRule="atLeast"/>
        <w:jc w:val="right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br/>
      </w:r>
    </w:p>
    <w:p w:rsidR="004C02F5" w:rsidRDefault="004C02F5">
      <w:pPr>
        <w:pStyle w:val="a7"/>
        <w:spacing w:before="72" w:after="72" w:line="216" w:lineRule="atLeast"/>
        <w:jc w:val="right"/>
        <w:rPr>
          <w:rFonts w:ascii="Arial" w:hAnsi="Arial"/>
          <w:color w:val="444444"/>
        </w:rPr>
      </w:pPr>
    </w:p>
    <w:p w:rsidR="004C02F5" w:rsidRDefault="004C02F5">
      <w:pPr>
        <w:pStyle w:val="a7"/>
        <w:spacing w:before="72" w:after="72" w:line="216" w:lineRule="atLeast"/>
        <w:jc w:val="right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>заведующий                               Смирнова Е.А.</w:t>
      </w:r>
    </w:p>
    <w:p w:rsidR="004C02F5" w:rsidRDefault="004C02F5">
      <w:pPr>
        <w:spacing w:before="72" w:after="72" w:line="216" w:lineRule="atLeast"/>
        <w:jc w:val="center"/>
        <w:rPr>
          <w:rFonts w:ascii="Arial" w:hAnsi="Arial"/>
          <w:color w:val="444444"/>
        </w:rPr>
      </w:pPr>
    </w:p>
    <w:sectPr w:rsidR="004C02F5" w:rsidSect="0093767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C64" w:rsidRDefault="006E1C64" w:rsidP="00CC54DB">
      <w:r>
        <w:separator/>
      </w:r>
    </w:p>
  </w:endnote>
  <w:endnote w:type="continuationSeparator" w:id="0">
    <w:p w:rsidR="006E1C64" w:rsidRDefault="006E1C64" w:rsidP="00CC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C64" w:rsidRDefault="006E1C64" w:rsidP="00CC54DB">
      <w:r>
        <w:separator/>
      </w:r>
    </w:p>
  </w:footnote>
  <w:footnote w:type="continuationSeparator" w:id="0">
    <w:p w:rsidR="006E1C64" w:rsidRDefault="006E1C64" w:rsidP="00CC54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1382B"/>
    <w:rsid w:val="0001315C"/>
    <w:rsid w:val="001E2B5A"/>
    <w:rsid w:val="0022769E"/>
    <w:rsid w:val="00337CB5"/>
    <w:rsid w:val="00392DEB"/>
    <w:rsid w:val="004C02F5"/>
    <w:rsid w:val="006E1C64"/>
    <w:rsid w:val="00817E56"/>
    <w:rsid w:val="00937679"/>
    <w:rsid w:val="009851FA"/>
    <w:rsid w:val="00A1382B"/>
    <w:rsid w:val="00AD250F"/>
    <w:rsid w:val="00CC54DB"/>
    <w:rsid w:val="00E5259B"/>
    <w:rsid w:val="00F72E2A"/>
    <w:rsid w:val="00FE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7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37679"/>
    <w:rPr>
      <w:b/>
      <w:bCs/>
    </w:rPr>
  </w:style>
  <w:style w:type="character" w:customStyle="1" w:styleId="a4">
    <w:name w:val="Маркеры списка"/>
    <w:rsid w:val="00937679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937679"/>
  </w:style>
  <w:style w:type="paragraph" w:customStyle="1" w:styleId="a6">
    <w:name w:val="Заголовок"/>
    <w:basedOn w:val="a"/>
    <w:next w:val="a7"/>
    <w:rsid w:val="0093767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7">
    <w:name w:val="Body Text"/>
    <w:basedOn w:val="a"/>
    <w:rsid w:val="00937679"/>
    <w:pPr>
      <w:spacing w:after="120"/>
    </w:pPr>
  </w:style>
  <w:style w:type="paragraph" w:styleId="a8">
    <w:name w:val="List"/>
    <w:basedOn w:val="a7"/>
    <w:rsid w:val="00937679"/>
  </w:style>
  <w:style w:type="paragraph" w:customStyle="1" w:styleId="1">
    <w:name w:val="Название1"/>
    <w:basedOn w:val="a"/>
    <w:rsid w:val="00937679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937679"/>
    <w:pPr>
      <w:suppressLineNumbers/>
    </w:pPr>
  </w:style>
  <w:style w:type="paragraph" w:customStyle="1" w:styleId="a9">
    <w:name w:val="Содержимое таблицы"/>
    <w:basedOn w:val="a"/>
    <w:rsid w:val="00937679"/>
    <w:pPr>
      <w:suppressLineNumbers/>
    </w:pPr>
  </w:style>
  <w:style w:type="paragraph" w:customStyle="1" w:styleId="aa">
    <w:name w:val="Заголовок таблицы"/>
    <w:basedOn w:val="a9"/>
    <w:rsid w:val="00937679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CC54DB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CC54DB"/>
    <w:rPr>
      <w:rFonts w:eastAsia="SimSun" w:cs="Mangal"/>
      <w:kern w:val="1"/>
      <w:sz w:val="24"/>
      <w:szCs w:val="21"/>
      <w:lang w:eastAsia="hi-IN" w:bidi="hi-IN"/>
    </w:rPr>
  </w:style>
  <w:style w:type="paragraph" w:styleId="ad">
    <w:name w:val="footer"/>
    <w:basedOn w:val="a"/>
    <w:link w:val="ae"/>
    <w:uiPriority w:val="99"/>
    <w:semiHidden/>
    <w:unhideWhenUsed/>
    <w:rsid w:val="00CC54DB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CC54DB"/>
    <w:rPr>
      <w:rFonts w:eastAsia="SimSun" w:cs="Mangal"/>
      <w:kern w:val="1"/>
      <w:sz w:val="24"/>
      <w:szCs w:val="21"/>
      <w:lang w:eastAsia="hi-IN" w:bidi="hi-IN"/>
    </w:rPr>
  </w:style>
  <w:style w:type="paragraph" w:styleId="af">
    <w:name w:val="Balloon Text"/>
    <w:basedOn w:val="a"/>
    <w:link w:val="af0"/>
    <w:uiPriority w:val="99"/>
    <w:semiHidden/>
    <w:unhideWhenUsed/>
    <w:rsid w:val="00337CB5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337CB5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8</cp:revision>
  <cp:lastPrinted>2018-04-16T11:30:00Z</cp:lastPrinted>
  <dcterms:created xsi:type="dcterms:W3CDTF">2020-04-21T06:42:00Z</dcterms:created>
  <dcterms:modified xsi:type="dcterms:W3CDTF">2021-02-10T09:45:00Z</dcterms:modified>
</cp:coreProperties>
</file>